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34" w:rsidRPr="00D93B34" w:rsidRDefault="00D93B34" w:rsidP="00D93B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D93B34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D93B34" w:rsidRPr="00D93B34" w:rsidRDefault="00D93B34" w:rsidP="00D93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D93B34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color w:val="333333"/>
          <w:sz w:val="19"/>
          <w:szCs w:val="19"/>
        </w:rPr>
        <w:t>16˝ Dialed frame size, Alpha Silver Aluminum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color w:val="333333"/>
          <w:sz w:val="19"/>
          <w:szCs w:val="19"/>
        </w:rPr>
        <w:t>Dialed 16˝, high-tensile steel</w:t>
      </w:r>
    </w:p>
    <w:p w:rsidR="00D93B34" w:rsidRPr="00D93B34" w:rsidRDefault="00D93B34" w:rsidP="00D93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D93B34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color w:val="333333"/>
          <w:sz w:val="19"/>
          <w:szCs w:val="19"/>
        </w:rPr>
        <w:t>Steel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color w:val="333333"/>
          <w:sz w:val="19"/>
          <w:szCs w:val="19"/>
        </w:rPr>
        <w:t>Coaster brake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color w:val="333333"/>
          <w:sz w:val="19"/>
          <w:szCs w:val="19"/>
        </w:rPr>
        <w:t>16˝ 28-hole alloy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D93B34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D93B34">
        <w:rPr>
          <w:rFonts w:ascii="Arial" w:eastAsia="Times New Roman" w:hAnsi="Arial" w:cs="Arial"/>
          <w:color w:val="333333"/>
          <w:sz w:val="19"/>
          <w:szCs w:val="19"/>
        </w:rPr>
        <w:t xml:space="preserve"> Dialed 16x1.75˝</w:t>
      </w:r>
    </w:p>
    <w:p w:rsidR="00D93B34" w:rsidRPr="00D93B34" w:rsidRDefault="00D93B34" w:rsidP="00D93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D93B34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color w:val="333333"/>
          <w:sz w:val="19"/>
          <w:szCs w:val="19"/>
        </w:rPr>
        <w:t>Alloy, 26T w/</w:t>
      </w:r>
      <w:proofErr w:type="spellStart"/>
      <w:r w:rsidRPr="00D93B34">
        <w:rPr>
          <w:rFonts w:ascii="Arial" w:eastAsia="Times New Roman" w:hAnsi="Arial" w:cs="Arial"/>
          <w:color w:val="333333"/>
          <w:sz w:val="19"/>
          <w:szCs w:val="19"/>
        </w:rPr>
        <w:t>chainguard</w:t>
      </w:r>
      <w:proofErr w:type="spellEnd"/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color w:val="333333"/>
          <w:sz w:val="19"/>
          <w:szCs w:val="19"/>
        </w:rPr>
        <w:t>Sealed cartridge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color w:val="333333"/>
          <w:sz w:val="19"/>
          <w:szCs w:val="19"/>
        </w:rPr>
        <w:t>HV410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color w:val="333333"/>
          <w:sz w:val="19"/>
          <w:szCs w:val="19"/>
        </w:rPr>
        <w:t>Dialed 9/16˝, platform</w:t>
      </w:r>
    </w:p>
    <w:p w:rsidR="00D93B34" w:rsidRPr="00D93B34" w:rsidRDefault="00D93B34" w:rsidP="00D93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D93B34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color w:val="333333"/>
          <w:sz w:val="19"/>
          <w:szCs w:val="19"/>
        </w:rPr>
        <w:t>Dialed 16˝ size, padded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D93B34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color w:val="333333"/>
          <w:sz w:val="19"/>
          <w:szCs w:val="19"/>
        </w:rPr>
        <w:t>Integrated with saddle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color w:val="333333"/>
          <w:sz w:val="19"/>
          <w:szCs w:val="19"/>
        </w:rPr>
        <w:t>Dialed 16˝ size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color w:val="333333"/>
          <w:sz w:val="19"/>
          <w:szCs w:val="19"/>
        </w:rPr>
        <w:t xml:space="preserve">Dialed, </w:t>
      </w:r>
      <w:proofErr w:type="spellStart"/>
      <w:r w:rsidRPr="00D93B34">
        <w:rPr>
          <w:rFonts w:ascii="Arial" w:eastAsia="Times New Roman" w:hAnsi="Arial" w:cs="Arial"/>
          <w:color w:val="333333"/>
          <w:sz w:val="19"/>
          <w:szCs w:val="19"/>
        </w:rPr>
        <w:t>Kraton</w:t>
      </w:r>
      <w:proofErr w:type="spellEnd"/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color w:val="333333"/>
          <w:sz w:val="19"/>
          <w:szCs w:val="19"/>
        </w:rPr>
        <w:t>Alloy, 4 bolt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color w:val="333333"/>
          <w:sz w:val="19"/>
          <w:szCs w:val="19"/>
        </w:rPr>
        <w:t>Adjustable ball bearing</w:t>
      </w:r>
    </w:p>
    <w:p w:rsidR="00D93B34" w:rsidRPr="00D93B34" w:rsidRDefault="00D93B34" w:rsidP="00D93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D93B34">
        <w:rPr>
          <w:rFonts w:ascii="Avalon-Bold" w:eastAsia="Times New Roman" w:hAnsi="Avalon-Bold" w:cs="Arial"/>
          <w:color w:val="333333"/>
          <w:sz w:val="24"/>
          <w:szCs w:val="24"/>
        </w:rPr>
        <w:t>Accessories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b/>
          <w:bCs/>
          <w:color w:val="333333"/>
          <w:sz w:val="19"/>
          <w:szCs w:val="19"/>
        </w:rPr>
        <w:t>Extras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color w:val="333333"/>
          <w:sz w:val="19"/>
          <w:szCs w:val="19"/>
        </w:rPr>
        <w:t xml:space="preserve">Trek adjustable and </w:t>
      </w:r>
      <w:proofErr w:type="spellStart"/>
      <w:r w:rsidRPr="00D93B34">
        <w:rPr>
          <w:rFonts w:ascii="Arial" w:eastAsia="Times New Roman" w:hAnsi="Arial" w:cs="Arial"/>
          <w:color w:val="333333"/>
          <w:sz w:val="19"/>
          <w:szCs w:val="19"/>
        </w:rPr>
        <w:t>toolless</w:t>
      </w:r>
      <w:proofErr w:type="spellEnd"/>
      <w:r w:rsidRPr="00D93B34">
        <w:rPr>
          <w:rFonts w:ascii="Arial" w:eastAsia="Times New Roman" w:hAnsi="Arial" w:cs="Arial"/>
          <w:color w:val="333333"/>
          <w:sz w:val="19"/>
          <w:szCs w:val="19"/>
        </w:rPr>
        <w:t xml:space="preserve"> training wheel, integrated saddle handle</w:t>
      </w:r>
    </w:p>
    <w:p w:rsidR="00D93B34" w:rsidRPr="00D93B34" w:rsidRDefault="00D93B34" w:rsidP="00D93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D93B34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b/>
          <w:bCs/>
          <w:color w:val="333333"/>
          <w:sz w:val="19"/>
          <w:szCs w:val="19"/>
        </w:rPr>
        <w:lastRenderedPageBreak/>
        <w:t>Weight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color w:val="333333"/>
          <w:sz w:val="19"/>
          <w:szCs w:val="19"/>
        </w:rPr>
        <w:t>9.28 kg / 20.46 lbs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D93B34" w:rsidRPr="00D93B34" w:rsidRDefault="00D93B34" w:rsidP="00D93B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93B34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80 pounds (36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BC6"/>
    <w:multiLevelType w:val="multilevel"/>
    <w:tmpl w:val="32EC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D93B34"/>
    <w:rsid w:val="006E162B"/>
    <w:rsid w:val="008D6737"/>
    <w:rsid w:val="00D9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D93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93B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3B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93B3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2019-07-24T04:43:00Z</dcterms:created>
  <dcterms:modified xsi:type="dcterms:W3CDTF">2019-07-24T04:44:00Z</dcterms:modified>
</cp:coreProperties>
</file>