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9A" w:rsidRPr="006C6B9A" w:rsidRDefault="006C6B9A" w:rsidP="006C6B9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6C6B9A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6C6B9A" w:rsidRPr="006C6B9A" w:rsidRDefault="006C6B9A" w:rsidP="006C6B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7F7F"/>
          <w:sz w:val="24"/>
          <w:szCs w:val="24"/>
        </w:rPr>
      </w:pPr>
      <w:r w:rsidRPr="006C6B9A">
        <w:rPr>
          <w:rFonts w:ascii="Arial" w:eastAsia="Times New Roman" w:hAnsi="Arial" w:cs="Arial"/>
          <w:i/>
          <w:iCs/>
          <w:color w:val="807F7F"/>
          <w:sz w:val="24"/>
          <w:szCs w:val="24"/>
        </w:rPr>
        <w:t>*spec applies to all sizes unless otherwise noted</w:t>
      </w:r>
    </w:p>
    <w:p w:rsidR="006C6B9A" w:rsidRPr="006C6B9A" w:rsidRDefault="006C6B9A" w:rsidP="006C6B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4" w:history="1">
        <w:r w:rsidRPr="006C6B9A">
          <w:rPr>
            <w:rFonts w:ascii="Arial" w:eastAsia="Times New Roman" w:hAnsi="Arial" w:cs="Arial"/>
            <w:b/>
            <w:bCs/>
            <w:color w:val="0000FF"/>
            <w:sz w:val="19"/>
          </w:rPr>
          <w:t>Frameset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6C6B9A" w:rsidRPr="006C6B9A" w:rsidTr="006C6B9A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Frame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500 Series OCLV Carbon, front &amp; rear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IsoSpeed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, internal storage, tapered head tube, internal cable routing, micro-adjust seat mast, 3S chain keeper,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DuoTrap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S compatible, fender mounts, flat mount disc, 142x12mm thru axle</w:t>
            </w:r>
          </w:p>
        </w:tc>
      </w:tr>
      <w:tr w:rsidR="006C6B9A" w:rsidRPr="006C6B9A" w:rsidTr="006C6B9A">
        <w:tc>
          <w:tcPr>
            <w:tcW w:w="3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*Fork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Size: 44, 47</w:t>
            </w:r>
            <w:r w:rsidRPr="006C6B9A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Domane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SLR carbon, tapered carbon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steerer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, internal brake routing, fender mounts, flat mount disc, carbon dropouts, 12x100mm thru axle</w:t>
            </w:r>
          </w:p>
        </w:tc>
      </w:tr>
      <w:tr w:rsidR="006C6B9A" w:rsidRPr="006C6B9A" w:rsidTr="006C6B9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Size: 50, 52, 54, 56, 58, 60, 62</w:t>
            </w:r>
            <w:r w:rsidRPr="006C6B9A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Domane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SL carbon, tapered carbon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steerer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, internal brake routing, fender mounts, flat mount disc, 12x100mm thru axle</w:t>
            </w:r>
          </w:p>
        </w:tc>
      </w:tr>
    </w:tbl>
    <w:p w:rsidR="006C6B9A" w:rsidRPr="006C6B9A" w:rsidRDefault="006C6B9A" w:rsidP="006C6B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5" w:history="1">
        <w:r w:rsidRPr="006C6B9A">
          <w:rPr>
            <w:rFonts w:ascii="Arial" w:eastAsia="Times New Roman" w:hAnsi="Arial" w:cs="Arial"/>
            <w:b/>
            <w:bCs/>
            <w:color w:val="0000FF"/>
            <w:sz w:val="19"/>
          </w:rPr>
          <w:t>Wheels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6C6B9A" w:rsidRPr="006C6B9A" w:rsidTr="006C6B9A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Front Wheel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Paradigm Comp 25, Tubeless Ready, 25mm rim width, 100x12mm thru axle</w:t>
            </w:r>
          </w:p>
        </w:tc>
      </w:tr>
      <w:tr w:rsidR="006C6B9A" w:rsidRPr="006C6B9A" w:rsidTr="006C6B9A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Rear Wheel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Paradigm Comp 25, Tubeless Ready, 25mm rim width, Shimano 11-speed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freehub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, 142x12 thru axle</w:t>
            </w:r>
          </w:p>
        </w:tc>
      </w:tr>
      <w:tr w:rsidR="006C6B9A" w:rsidRPr="006C6B9A" w:rsidTr="006C6B9A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Tire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R2 Hard-Case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Lite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aramid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bead, 60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tpi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, 700x32c</w:t>
            </w:r>
          </w:p>
        </w:tc>
      </w:tr>
    </w:tbl>
    <w:p w:rsidR="006C6B9A" w:rsidRPr="006C6B9A" w:rsidRDefault="006C6B9A" w:rsidP="006C6B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6" w:history="1">
        <w:proofErr w:type="spellStart"/>
        <w:r w:rsidRPr="006C6B9A">
          <w:rPr>
            <w:rFonts w:ascii="Arial" w:eastAsia="Times New Roman" w:hAnsi="Arial" w:cs="Arial"/>
            <w:b/>
            <w:bCs/>
            <w:color w:val="0000FF"/>
            <w:sz w:val="19"/>
          </w:rPr>
          <w:t>Drivetrain</w:t>
        </w:r>
        <w:proofErr w:type="spellEnd"/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6C6B9A" w:rsidRPr="006C6B9A" w:rsidTr="006C6B9A">
        <w:tc>
          <w:tcPr>
            <w:tcW w:w="3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*Shifter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Size: 44, 47, 50, 52</w:t>
            </w:r>
            <w:r w:rsidRPr="006C6B9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Shimano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Ultegra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R8025, short-reach lever, 11 speed</w:t>
            </w:r>
          </w:p>
        </w:tc>
      </w:tr>
      <w:tr w:rsidR="006C6B9A" w:rsidRPr="006C6B9A" w:rsidTr="006C6B9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Size: 54, 56, 58, 60, 62</w:t>
            </w:r>
            <w:r w:rsidRPr="006C6B9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Shimano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Ultegra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R8020, 11-speed</w:t>
            </w:r>
          </w:p>
        </w:tc>
      </w:tr>
      <w:tr w:rsidR="006C6B9A" w:rsidRPr="006C6B9A" w:rsidTr="006C6B9A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Front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Shimano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Ultegra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R8000, braze-on</w:t>
            </w:r>
          </w:p>
        </w:tc>
      </w:tr>
      <w:tr w:rsidR="006C6B9A" w:rsidRPr="006C6B9A" w:rsidTr="006C6B9A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Rear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Shimano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Ultegra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R8000, long cage, 34T max cog</w:t>
            </w:r>
          </w:p>
        </w:tc>
      </w:tr>
      <w:tr w:rsidR="006C6B9A" w:rsidRPr="006C6B9A" w:rsidTr="006C6B9A">
        <w:tc>
          <w:tcPr>
            <w:tcW w:w="3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*Crank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Size: 44, 47</w:t>
            </w:r>
            <w:r w:rsidRPr="006C6B9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Shimano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Ultegra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R8000, 50/34 (compact), 165mm length</w:t>
            </w:r>
          </w:p>
        </w:tc>
      </w:tr>
      <w:tr w:rsidR="006C6B9A" w:rsidRPr="006C6B9A" w:rsidTr="006C6B9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Size: 50, 52</w:t>
            </w:r>
            <w:r w:rsidRPr="006C6B9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Shimano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Ultegra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R8000, 50/34 (compact), 170mm length</w:t>
            </w:r>
          </w:p>
        </w:tc>
      </w:tr>
      <w:tr w:rsidR="006C6B9A" w:rsidRPr="006C6B9A" w:rsidTr="006C6B9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Size: 54, 56</w:t>
            </w:r>
            <w:r w:rsidRPr="006C6B9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Shimano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Ultegra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R8000, 50/34 (compact), 172.5mm length</w:t>
            </w:r>
          </w:p>
        </w:tc>
      </w:tr>
      <w:tr w:rsidR="006C6B9A" w:rsidRPr="006C6B9A" w:rsidTr="006C6B9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Size: 58, 60, 62</w:t>
            </w:r>
            <w:r w:rsidRPr="006C6B9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Shimano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Ultegra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R8000, 50/34 (compact), 175mm length</w:t>
            </w:r>
          </w:p>
        </w:tc>
      </w:tr>
      <w:tr w:rsidR="006C6B9A" w:rsidRPr="006C6B9A" w:rsidTr="006C6B9A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Bottom Bracket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Praxis, T47 threaded, internal bearing</w:t>
            </w:r>
          </w:p>
        </w:tc>
      </w:tr>
      <w:tr w:rsidR="006C6B9A" w:rsidRPr="006C6B9A" w:rsidTr="006C6B9A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Cassette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Shimano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Ultegra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HG800-11, 11-34, 11 speed</w:t>
            </w:r>
          </w:p>
        </w:tc>
      </w:tr>
      <w:tr w:rsidR="006C6B9A" w:rsidRPr="006C6B9A" w:rsidTr="006C6B9A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Shimano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Ultegra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HG701, 11-speed</w:t>
            </w:r>
          </w:p>
        </w:tc>
      </w:tr>
    </w:tbl>
    <w:p w:rsidR="006C6B9A" w:rsidRPr="006C6B9A" w:rsidRDefault="006C6B9A" w:rsidP="006C6B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7" w:history="1">
        <w:r w:rsidRPr="006C6B9A">
          <w:rPr>
            <w:rFonts w:ascii="Arial" w:eastAsia="Times New Roman" w:hAnsi="Arial" w:cs="Arial"/>
            <w:b/>
            <w:bCs/>
            <w:color w:val="0000FF"/>
            <w:sz w:val="19"/>
          </w:rPr>
          <w:t>Components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6C6B9A" w:rsidRPr="006C6B9A" w:rsidTr="006C6B9A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Saddle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proofErr w:type="spellStart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>Bontrager</w:t>
              </w:r>
              <w:proofErr w:type="spellEnd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 xml:space="preserve"> Arvada Comp, steel rails, 154mm width</w:t>
              </w:r>
            </w:hyperlink>
          </w:p>
        </w:tc>
      </w:tr>
      <w:tr w:rsidR="006C6B9A" w:rsidRPr="006C6B9A" w:rsidTr="006C6B9A">
        <w:tc>
          <w:tcPr>
            <w:tcW w:w="3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Seatpost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Size: 44, 47, 50, 52, 54, 56</w:t>
            </w:r>
            <w:r w:rsidRPr="006C6B9A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carbon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seatmast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cap, integrated light mount, 20mm offset, 135mm length (short)</w:t>
            </w:r>
          </w:p>
        </w:tc>
      </w:tr>
      <w:tr w:rsidR="006C6B9A" w:rsidRPr="006C6B9A" w:rsidTr="006C6B9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Size: 58, 60, 62</w:t>
            </w:r>
            <w:r w:rsidRPr="006C6B9A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carbon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seatmast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cap, integrated light mount, 20mm offset, 175mm length (long)</w:t>
            </w:r>
          </w:p>
        </w:tc>
      </w:tr>
      <w:tr w:rsidR="006C6B9A" w:rsidRPr="006C6B9A" w:rsidTr="006C6B9A">
        <w:tc>
          <w:tcPr>
            <w:tcW w:w="3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*Handlebar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Size: 44, 47</w:t>
            </w:r>
            <w:r w:rsidRPr="006C6B9A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Elite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IsoZone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VR-SF, alloy, 31.8mm, internal Di2 routing, 75mm reach, 128mm drop, 36cm width</w:t>
            </w:r>
          </w:p>
        </w:tc>
      </w:tr>
      <w:tr w:rsidR="006C6B9A" w:rsidRPr="006C6B9A" w:rsidTr="006C6B9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Size: 50</w:t>
            </w:r>
            <w:r w:rsidRPr="006C6B9A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Bontrager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Elite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IsoZone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VR-SF, alloy, 31.8mm, internal Di2 routing, 75mm reach, 128mm drop, 38cm width</w:t>
            </w:r>
          </w:p>
        </w:tc>
      </w:tr>
      <w:tr w:rsidR="006C6B9A" w:rsidRPr="006C6B9A" w:rsidTr="006C6B9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Size: 52</w:t>
            </w:r>
            <w:r w:rsidRPr="006C6B9A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Elite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IsoZone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VR-SF, alloy, 31.8mm, internal Di2 routing, 75mm reach, 128mm drop, 40cm width</w:t>
            </w:r>
          </w:p>
        </w:tc>
      </w:tr>
      <w:tr w:rsidR="006C6B9A" w:rsidRPr="006C6B9A" w:rsidTr="006C6B9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Size: 54, 56</w:t>
            </w:r>
            <w:r w:rsidRPr="006C6B9A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Elite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IsoZone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VR-CF, alloy, 31.8mm, internal Di2 routing, 93mm reach, 123mm drop, 42cm width</w:t>
            </w:r>
          </w:p>
        </w:tc>
      </w:tr>
      <w:tr w:rsidR="006C6B9A" w:rsidRPr="006C6B9A" w:rsidTr="006C6B9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Size: 58, 60, 62</w:t>
            </w:r>
            <w:r w:rsidRPr="006C6B9A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Elite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IsoZone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VR-CF, alloy, 31.8mm, internal Di2 routing, 93mm reach, 123mm drop, 44cm width</w:t>
            </w:r>
          </w:p>
        </w:tc>
      </w:tr>
      <w:tr w:rsidR="006C6B9A" w:rsidRPr="006C6B9A" w:rsidTr="006C6B9A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Handlebar Tape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history="1">
              <w:proofErr w:type="spellStart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>Bontrager</w:t>
              </w:r>
              <w:proofErr w:type="spellEnd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 xml:space="preserve"> </w:t>
              </w:r>
              <w:proofErr w:type="spellStart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>Supertack</w:t>
              </w:r>
              <w:proofErr w:type="spellEnd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 xml:space="preserve"> </w:t>
              </w:r>
              <w:proofErr w:type="spellStart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>Perf</w:t>
              </w:r>
              <w:proofErr w:type="spellEnd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 xml:space="preserve"> tape</w:t>
              </w:r>
            </w:hyperlink>
          </w:p>
        </w:tc>
      </w:tr>
      <w:tr w:rsidR="006C6B9A" w:rsidRPr="006C6B9A" w:rsidTr="006C6B9A">
        <w:tc>
          <w:tcPr>
            <w:tcW w:w="3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*Stem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Size: 44</w:t>
            </w:r>
            <w:r w:rsidRPr="006C6B9A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Pro, 31.8mm,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compatible, 7 degree, 60mm length</w:t>
            </w:r>
          </w:p>
        </w:tc>
      </w:tr>
      <w:tr w:rsidR="006C6B9A" w:rsidRPr="006C6B9A" w:rsidTr="006C6B9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Size: 47</w:t>
            </w:r>
            <w:r w:rsidRPr="006C6B9A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Pro, 31.8mm, </w:t>
            </w:r>
            <w:proofErr w:type="spellStart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6C6B9A">
              <w:rPr>
                <w:rFonts w:ascii="Arial" w:eastAsia="Times New Roman" w:hAnsi="Arial" w:cs="Arial"/>
                <w:sz w:val="24"/>
                <w:szCs w:val="24"/>
              </w:rPr>
              <w:t xml:space="preserve"> compatible, 7 degree, 70mm length</w:t>
            </w:r>
          </w:p>
        </w:tc>
      </w:tr>
      <w:tr w:rsidR="006C6B9A" w:rsidRPr="006C6B9A" w:rsidTr="006C6B9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Size: 50</w:t>
            </w:r>
            <w:r w:rsidRPr="006C6B9A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10" w:history="1">
              <w:proofErr w:type="spellStart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>Bontrager</w:t>
              </w:r>
              <w:proofErr w:type="spellEnd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 xml:space="preserve"> Pro, 31.8mm, </w:t>
              </w:r>
              <w:proofErr w:type="spellStart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>Blendr</w:t>
              </w:r>
              <w:proofErr w:type="spellEnd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 xml:space="preserve"> compatible, 7 degree, 80mm length</w:t>
              </w:r>
            </w:hyperlink>
          </w:p>
        </w:tc>
      </w:tr>
      <w:tr w:rsidR="006C6B9A" w:rsidRPr="006C6B9A" w:rsidTr="006C6B9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Size: 52, 54</w:t>
            </w:r>
            <w:r w:rsidRPr="006C6B9A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11" w:history="1">
              <w:proofErr w:type="spellStart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>Bontrager</w:t>
              </w:r>
              <w:proofErr w:type="spellEnd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 xml:space="preserve"> Pro, 31.8mm, </w:t>
              </w:r>
              <w:proofErr w:type="spellStart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>Blendr</w:t>
              </w:r>
              <w:proofErr w:type="spellEnd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 xml:space="preserve"> compatible, 7 degree, 90mm length</w:t>
              </w:r>
            </w:hyperlink>
          </w:p>
        </w:tc>
      </w:tr>
      <w:tr w:rsidR="006C6B9A" w:rsidRPr="006C6B9A" w:rsidTr="006C6B9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Size: 56, 58</w:t>
            </w:r>
            <w:r w:rsidRPr="006C6B9A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12" w:history="1">
              <w:proofErr w:type="spellStart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>Bontrager</w:t>
              </w:r>
              <w:proofErr w:type="spellEnd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 xml:space="preserve"> Pro, 31.8mm, </w:t>
              </w:r>
              <w:proofErr w:type="spellStart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>Blendr</w:t>
              </w:r>
              <w:proofErr w:type="spellEnd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 xml:space="preserve"> compatible, 7 degree, 100mm length</w:t>
              </w:r>
            </w:hyperlink>
          </w:p>
        </w:tc>
      </w:tr>
      <w:tr w:rsidR="006C6B9A" w:rsidRPr="006C6B9A" w:rsidTr="006C6B9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Size: 60, 62</w:t>
            </w:r>
            <w:r w:rsidRPr="006C6B9A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13" w:history="1">
              <w:proofErr w:type="spellStart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>Bontrager</w:t>
              </w:r>
              <w:proofErr w:type="spellEnd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 xml:space="preserve"> Pro, 31.8mm, </w:t>
              </w:r>
              <w:proofErr w:type="spellStart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>Blendr</w:t>
              </w:r>
              <w:proofErr w:type="spellEnd"/>
              <w:r w:rsidRPr="006C6B9A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 xml:space="preserve"> compatible, 7 degree, 110mm length</w:t>
              </w:r>
            </w:hyperlink>
          </w:p>
        </w:tc>
      </w:tr>
      <w:tr w:rsidR="006C6B9A" w:rsidRPr="006C6B9A" w:rsidTr="006C6B9A">
        <w:tc>
          <w:tcPr>
            <w:tcW w:w="0" w:type="auto"/>
            <w:gridSpan w:val="2"/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6B9A" w:rsidRPr="006C6B9A" w:rsidRDefault="006C6B9A" w:rsidP="006C6B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14" w:history="1">
        <w:r w:rsidRPr="006C6B9A">
          <w:rPr>
            <w:rFonts w:ascii="Arial" w:eastAsia="Times New Roman" w:hAnsi="Arial" w:cs="Arial"/>
            <w:b/>
            <w:bCs/>
            <w:color w:val="0000FF"/>
            <w:sz w:val="19"/>
          </w:rPr>
          <w:t>Weight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6C6B9A" w:rsidRPr="006C6B9A" w:rsidTr="006C6B9A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56 - 9.22 kg / 20.32 lbs</w:t>
            </w:r>
          </w:p>
        </w:tc>
      </w:tr>
      <w:tr w:rsidR="006C6B9A" w:rsidRPr="006C6B9A" w:rsidTr="006C6B9A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Weight limit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B9A" w:rsidRPr="006C6B9A" w:rsidRDefault="006C6B9A" w:rsidP="006C6B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6B9A">
              <w:rPr>
                <w:rFonts w:ascii="Arial" w:eastAsia="Times New Roman" w:hAnsi="Arial" w:cs="Arial"/>
                <w:sz w:val="24"/>
                <w:szCs w:val="24"/>
              </w:rPr>
              <w:t>This bike has a maximum total weight limit (combined weight of bicycle, rider, and cargo) of 275 pounds (125 kg).</w:t>
            </w:r>
          </w:p>
        </w:tc>
      </w:tr>
    </w:tbl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C6B9A"/>
    <w:rsid w:val="00460BA7"/>
    <w:rsid w:val="006C6B9A"/>
    <w:rsid w:val="006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6C6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6B9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oduct-specification-disclaimer">
    <w:name w:val="product-specification-disclaimer"/>
    <w:basedOn w:val="Normal"/>
    <w:rsid w:val="006C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6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kbikes.com/p/549169" TargetMode="External"/><Relationship Id="rId13" Type="http://schemas.openxmlformats.org/officeDocument/2006/relationships/hyperlink" Target="https://www.trekbikes.com/p/5647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ekbikes.com/us/en_US/bikes/road-bikes/performance-road-bikes/domane/domane-sl/domane-sl-6/p/28313/?colorCode=black" TargetMode="External"/><Relationship Id="rId12" Type="http://schemas.openxmlformats.org/officeDocument/2006/relationships/hyperlink" Target="https://www.trekbikes.com/p/56474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rekbikes.com/us/en_US/bikes/road-bikes/performance-road-bikes/domane/domane-sl/domane-sl-6/p/28313/?colorCode=black" TargetMode="External"/><Relationship Id="rId11" Type="http://schemas.openxmlformats.org/officeDocument/2006/relationships/hyperlink" Target="https://www.trekbikes.com/p/564744" TargetMode="External"/><Relationship Id="rId5" Type="http://schemas.openxmlformats.org/officeDocument/2006/relationships/hyperlink" Target="https://www.trekbikes.com/us/en_US/bikes/road-bikes/performance-road-bikes/domane/domane-sl/domane-sl-6/p/28313/?colorCode=blac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rekbikes.com/p/564743" TargetMode="External"/><Relationship Id="rId4" Type="http://schemas.openxmlformats.org/officeDocument/2006/relationships/hyperlink" Target="https://www.trekbikes.com/us/en_US/bikes/road-bikes/performance-road-bikes/domane/domane-sl/domane-sl-6/p/28313/?colorCode=black" TargetMode="External"/><Relationship Id="rId9" Type="http://schemas.openxmlformats.org/officeDocument/2006/relationships/hyperlink" Target="https://www.trekbikes.com/p/503320" TargetMode="External"/><Relationship Id="rId14" Type="http://schemas.openxmlformats.org/officeDocument/2006/relationships/hyperlink" Target="https://www.trekbikes.com/us/en_US/bikes/road-bikes/performance-road-bikes/domane/domane-sl/domane-sl-6/p/28313/?colorCode=bl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2019-07-30T03:26:00Z</dcterms:created>
  <dcterms:modified xsi:type="dcterms:W3CDTF">2019-07-30T03:27:00Z</dcterms:modified>
</cp:coreProperties>
</file>