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C7" w:rsidRPr="002A77C7" w:rsidRDefault="002A77C7" w:rsidP="002A77C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2A77C7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2A77C7" w:rsidRPr="002A77C7" w:rsidRDefault="002A77C7" w:rsidP="002A77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7F7F"/>
          <w:sz w:val="24"/>
          <w:szCs w:val="24"/>
        </w:rPr>
      </w:pPr>
      <w:r w:rsidRPr="002A77C7">
        <w:rPr>
          <w:rFonts w:ascii="Arial" w:eastAsia="Times New Roman" w:hAnsi="Arial" w:cs="Arial"/>
          <w:i/>
          <w:iCs/>
          <w:color w:val="807F7F"/>
          <w:sz w:val="24"/>
          <w:szCs w:val="24"/>
        </w:rPr>
        <w:t>*spec applies to all sizes unless otherwise noted</w:t>
      </w: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0"/>
        <w:gridCol w:w="14040"/>
      </w:tblGrid>
      <w:tr w:rsidR="002A77C7" w:rsidRPr="002A77C7" w:rsidTr="002A77C7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700 Series OCLV Carbon, KVF (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Kammtail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Virtual Foil) tube shape, adjustable top tube 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IsoSpeed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invisible cable routing, control center, micro-adjust seat mast, precision water bottle placement, 3S aero chain keeper, 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DuoTrap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S compatible, flat mount disc, 142x12mm thru axle</w:t>
            </w:r>
          </w:p>
        </w:tc>
      </w:tr>
      <w:tr w:rsidR="002A77C7" w:rsidRPr="002A77C7" w:rsidTr="002A77C7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Fork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Madone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KVF full carbon, tapered carbon 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steerer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invisible cable routing, flat mount disc, carbon dropouts, 12x100mm thru axle</w:t>
            </w:r>
          </w:p>
        </w:tc>
      </w:tr>
    </w:tbl>
    <w:p w:rsidR="002A77C7" w:rsidRPr="002A77C7" w:rsidRDefault="002A77C7" w:rsidP="002A77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0"/>
        <w:gridCol w:w="14040"/>
      </w:tblGrid>
      <w:tr w:rsidR="002A77C7" w:rsidRPr="002A77C7" w:rsidTr="002A77C7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Front Wheel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Bontrager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Aeolus Pro 5, OCLV Carbon, Tubeless Ready, 19.5mm rim width, 50mm rim depth, 100x12 thru axle</w:t>
            </w:r>
          </w:p>
        </w:tc>
      </w:tr>
      <w:tr w:rsidR="002A77C7" w:rsidRPr="002A77C7" w:rsidTr="002A77C7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Rear Wheel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Bontrager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Aeolus Pro 5, OCLV Carbon, Tubeless Ready, 19.5mm rim width, 50mm rim depth, Shimano 11-speed 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freehub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142x12 thru axle</w:t>
            </w:r>
          </w:p>
        </w:tc>
      </w:tr>
      <w:tr w:rsidR="002A77C7" w:rsidRPr="002A77C7" w:rsidTr="002A77C7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Bontrager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R3 Hard-Case 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Lite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aramid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bead, 120 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tpi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700x25c</w:t>
            </w:r>
          </w:p>
        </w:tc>
      </w:tr>
    </w:tbl>
    <w:p w:rsidR="002A77C7" w:rsidRPr="002A77C7" w:rsidRDefault="002A77C7" w:rsidP="002A77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0"/>
        <w:gridCol w:w="14040"/>
      </w:tblGrid>
      <w:tr w:rsidR="002A77C7" w:rsidRPr="002A77C7" w:rsidTr="002A77C7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Shifter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Shimano 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Ultegra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R8020, 11-speed</w:t>
            </w:r>
          </w:p>
        </w:tc>
      </w:tr>
      <w:tr w:rsidR="002A77C7" w:rsidRPr="002A77C7" w:rsidTr="002A77C7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Front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Shimano 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Ultegra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R8000, braze-on</w:t>
            </w:r>
          </w:p>
        </w:tc>
      </w:tr>
      <w:tr w:rsidR="002A77C7" w:rsidRPr="002A77C7" w:rsidTr="002A77C7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Rear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Shimano 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Ultegra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R8000, short cage, 30T max cog</w:t>
            </w:r>
          </w:p>
        </w:tc>
      </w:tr>
      <w:tr w:rsidR="002A77C7" w:rsidRPr="002A77C7" w:rsidTr="002A77C7">
        <w:tc>
          <w:tcPr>
            <w:tcW w:w="3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*Crank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Size: 50, 52</w:t>
            </w: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Shimano 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Ultegra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R8000, 50/34 (compact), 170mm length</w:t>
            </w:r>
          </w:p>
        </w:tc>
      </w:tr>
      <w:tr w:rsidR="002A77C7" w:rsidRPr="002A77C7" w:rsidTr="002A77C7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Size: 54, 56</w:t>
            </w: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Shimano 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Ultegra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R8000, 50/34 (compact), 172.5mm length</w:t>
            </w:r>
          </w:p>
        </w:tc>
      </w:tr>
      <w:tr w:rsidR="002A77C7" w:rsidRPr="002A77C7" w:rsidTr="002A77C7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Size: 58, 60, 62</w:t>
            </w: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Shimano 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Ultegra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R8000, 50/34 (compact), 175mm length</w:t>
            </w:r>
          </w:p>
        </w:tc>
      </w:tr>
      <w:tr w:rsidR="002A77C7" w:rsidRPr="002A77C7" w:rsidTr="002A77C7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Cassette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Shimano 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Ultegra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R8000, 11-28, 11 speed</w:t>
            </w:r>
          </w:p>
        </w:tc>
      </w:tr>
      <w:tr w:rsidR="002A77C7" w:rsidRPr="002A77C7" w:rsidTr="002A77C7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Shimano 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Ultegra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HG701, 11-speed</w:t>
            </w:r>
          </w:p>
        </w:tc>
      </w:tr>
    </w:tbl>
    <w:p w:rsidR="002A77C7" w:rsidRPr="002A77C7" w:rsidRDefault="002A77C7" w:rsidP="002A77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0"/>
        <w:gridCol w:w="14040"/>
      </w:tblGrid>
      <w:tr w:rsidR="002A77C7" w:rsidRPr="002A77C7" w:rsidTr="002A77C7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Saddle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" w:history="1">
              <w:proofErr w:type="spellStart"/>
              <w:r w:rsidRPr="002A77C7">
                <w:rPr>
                  <w:rFonts w:ascii="Arial" w:eastAsia="Times New Roman" w:hAnsi="Arial" w:cs="Arial"/>
                  <w:color w:val="333333"/>
                  <w:sz w:val="21"/>
                  <w:u w:val="single"/>
                </w:rPr>
                <w:t>Bontrager</w:t>
              </w:r>
              <w:proofErr w:type="spellEnd"/>
              <w:r w:rsidRPr="002A77C7">
                <w:rPr>
                  <w:rFonts w:ascii="Arial" w:eastAsia="Times New Roman" w:hAnsi="Arial" w:cs="Arial"/>
                  <w:color w:val="333333"/>
                  <w:sz w:val="21"/>
                  <w:u w:val="single"/>
                </w:rPr>
                <w:t xml:space="preserve"> Montrose Elite, titanium rails, 138mm width</w:t>
              </w:r>
            </w:hyperlink>
          </w:p>
        </w:tc>
      </w:tr>
      <w:tr w:rsidR="002A77C7" w:rsidRPr="002A77C7" w:rsidTr="002A77C7">
        <w:tc>
          <w:tcPr>
            <w:tcW w:w="3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*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Seatpost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Size: 50, 52, 54, 56</w:t>
            </w: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Madone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aero carbon 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seatmast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cap, integrated light mount, 25mm offset, 160mm length (short)</w:t>
            </w:r>
          </w:p>
        </w:tc>
      </w:tr>
      <w:tr w:rsidR="002A77C7" w:rsidRPr="002A77C7" w:rsidTr="002A77C7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Size: 58, 60, 62</w:t>
            </w: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Madone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aero carbon 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seatmast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cap, integrated light mount, 25mm offset, 205mm length (long)</w:t>
            </w:r>
          </w:p>
        </w:tc>
      </w:tr>
      <w:tr w:rsidR="002A77C7" w:rsidRPr="002A77C7" w:rsidTr="002A77C7">
        <w:tc>
          <w:tcPr>
            <w:tcW w:w="3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*Handlebar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Size: 50, 52</w:t>
            </w: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Trek 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Madone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adjustable aero VR-CF, OCLV Carbon, invisible cable routing, 93mm reach, 123mm drop, 40cm width</w:t>
            </w:r>
          </w:p>
        </w:tc>
      </w:tr>
      <w:tr w:rsidR="002A77C7" w:rsidRPr="002A77C7" w:rsidTr="002A77C7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Size: 54, 56</w:t>
            </w: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Trek 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Madone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adjustable aero VR-CF, OCLV Carbon, invisible cable routing, 93mm reach, 123mm drop, 42cm width</w:t>
            </w:r>
          </w:p>
        </w:tc>
      </w:tr>
      <w:tr w:rsidR="002A77C7" w:rsidRPr="002A77C7" w:rsidTr="002A77C7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Size: 58, 60, 62</w:t>
            </w: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Trek 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Madone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adjustable aero VR-CF, OCLV Carbon, invisible cable routing, 93mm reach, 123mm drop, 44cm width</w:t>
            </w:r>
          </w:p>
        </w:tc>
      </w:tr>
      <w:tr w:rsidR="002A77C7" w:rsidRPr="002A77C7" w:rsidTr="002A77C7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Handlebar Tape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" w:history="1">
              <w:proofErr w:type="spellStart"/>
              <w:r w:rsidRPr="002A77C7">
                <w:rPr>
                  <w:rFonts w:ascii="Arial" w:eastAsia="Times New Roman" w:hAnsi="Arial" w:cs="Arial"/>
                  <w:color w:val="333333"/>
                  <w:sz w:val="21"/>
                  <w:u w:val="single"/>
                </w:rPr>
                <w:t>Bontrager</w:t>
              </w:r>
              <w:proofErr w:type="spellEnd"/>
              <w:r w:rsidRPr="002A77C7">
                <w:rPr>
                  <w:rFonts w:ascii="Arial" w:eastAsia="Times New Roman" w:hAnsi="Arial" w:cs="Arial"/>
                  <w:color w:val="333333"/>
                  <w:sz w:val="21"/>
                  <w:u w:val="single"/>
                </w:rPr>
                <w:t xml:space="preserve"> </w:t>
              </w:r>
              <w:proofErr w:type="spellStart"/>
              <w:r w:rsidRPr="002A77C7">
                <w:rPr>
                  <w:rFonts w:ascii="Arial" w:eastAsia="Times New Roman" w:hAnsi="Arial" w:cs="Arial"/>
                  <w:color w:val="333333"/>
                  <w:sz w:val="21"/>
                  <w:u w:val="single"/>
                </w:rPr>
                <w:t>Supertack</w:t>
              </w:r>
              <w:proofErr w:type="spellEnd"/>
              <w:r w:rsidRPr="002A77C7">
                <w:rPr>
                  <w:rFonts w:ascii="Arial" w:eastAsia="Times New Roman" w:hAnsi="Arial" w:cs="Arial"/>
                  <w:color w:val="333333"/>
                  <w:sz w:val="21"/>
                  <w:u w:val="single"/>
                </w:rPr>
                <w:t xml:space="preserve"> </w:t>
              </w:r>
              <w:proofErr w:type="spellStart"/>
              <w:r w:rsidRPr="002A77C7">
                <w:rPr>
                  <w:rFonts w:ascii="Arial" w:eastAsia="Times New Roman" w:hAnsi="Arial" w:cs="Arial"/>
                  <w:color w:val="333333"/>
                  <w:sz w:val="21"/>
                  <w:u w:val="single"/>
                </w:rPr>
                <w:t>Perf</w:t>
              </w:r>
              <w:proofErr w:type="spellEnd"/>
              <w:r w:rsidRPr="002A77C7">
                <w:rPr>
                  <w:rFonts w:ascii="Arial" w:eastAsia="Times New Roman" w:hAnsi="Arial" w:cs="Arial"/>
                  <w:color w:val="333333"/>
                  <w:sz w:val="21"/>
                  <w:u w:val="single"/>
                </w:rPr>
                <w:t xml:space="preserve"> tape</w:t>
              </w:r>
            </w:hyperlink>
          </w:p>
        </w:tc>
      </w:tr>
      <w:tr w:rsidR="002A77C7" w:rsidRPr="002A77C7" w:rsidTr="002A77C7">
        <w:tc>
          <w:tcPr>
            <w:tcW w:w="3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*Stem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Size: 50, 52, 54</w:t>
            </w: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Trek 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Madone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aero, invisible cable routing, 7 degree, 90mm length</w:t>
            </w:r>
          </w:p>
        </w:tc>
      </w:tr>
      <w:tr w:rsidR="002A77C7" w:rsidRPr="002A77C7" w:rsidTr="002A77C7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Size: 56, 58</w:t>
            </w: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Trek 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Madone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aero, invisible cable routing, 7 degree, 100mm length</w:t>
            </w:r>
          </w:p>
        </w:tc>
      </w:tr>
      <w:tr w:rsidR="002A77C7" w:rsidRPr="002A77C7" w:rsidTr="002A77C7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Size: 60, 62</w:t>
            </w: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Trek </w:t>
            </w:r>
            <w:proofErr w:type="spellStart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Madone</w:t>
            </w:r>
            <w:proofErr w:type="spellEnd"/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aero, invisible cable routing, 7 degree, 110mm length</w:t>
            </w:r>
          </w:p>
        </w:tc>
      </w:tr>
    </w:tbl>
    <w:p w:rsidR="002A77C7" w:rsidRPr="002A77C7" w:rsidRDefault="002A77C7" w:rsidP="002A77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0"/>
        <w:gridCol w:w="14040"/>
      </w:tblGrid>
      <w:tr w:rsidR="002A77C7" w:rsidRPr="002A77C7" w:rsidTr="002A77C7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Weight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56 - 8.72 kg / 19.23 lbs</w:t>
            </w:r>
          </w:p>
        </w:tc>
      </w:tr>
      <w:tr w:rsidR="002A77C7" w:rsidRPr="002A77C7" w:rsidTr="002A77C7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Weight limit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A77C7" w:rsidRPr="002A77C7" w:rsidRDefault="002A77C7" w:rsidP="002A77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77C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This bike has a maximum total weight limit (combined weight of bicycle, rider, and cargo) of 275 pounds (125 kg).</w:t>
            </w:r>
          </w:p>
        </w:tc>
      </w:tr>
    </w:tbl>
    <w:p w:rsidR="002A77C7" w:rsidRDefault="002A77C7"/>
    <w:sectPr w:rsidR="002A77C7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A77C7"/>
    <w:rsid w:val="002A77C7"/>
    <w:rsid w:val="006E162B"/>
    <w:rsid w:val="00D5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2A7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77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oduct-specification-disclaimer">
    <w:name w:val="product-specification-disclaimer"/>
    <w:basedOn w:val="Normal"/>
    <w:rsid w:val="002A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7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ekbikes.com/p/503320" TargetMode="External"/><Relationship Id="rId4" Type="http://schemas.openxmlformats.org/officeDocument/2006/relationships/hyperlink" Target="https://www.trekbikes.com/p/531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2019-08-16T13:13:00Z</dcterms:created>
  <dcterms:modified xsi:type="dcterms:W3CDTF">2019-08-16T13:14:00Z</dcterms:modified>
</cp:coreProperties>
</file>